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16D1" w14:textId="58AEE009" w:rsidR="00CD55F4" w:rsidRPr="00D155D5" w:rsidRDefault="00CD55F4" w:rsidP="00CD55F4">
      <w:pPr>
        <w:jc w:val="center"/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  <w:r w:rsidRPr="00D155D5">
        <w:rPr>
          <w:rFonts w:ascii="Times New Roman" w:eastAsia="Georgia" w:hAnsi="Times New Roman" w:cs="Times New Roman"/>
          <w:b/>
          <w:noProof/>
          <w:color w:val="14558F"/>
          <w:sz w:val="24"/>
          <w:szCs w:val="24"/>
        </w:rPr>
        <w:drawing>
          <wp:inline distT="0" distB="0" distL="0" distR="0" wp14:anchorId="47D5B1AE" wp14:editId="7A1B84E3">
            <wp:extent cx="3098800" cy="965200"/>
            <wp:effectExtent l="0" t="0" r="0" b="0"/>
            <wp:docPr id="37063366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33665" name="Picture 1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CD189" w14:textId="77777777" w:rsidR="00CD55F4" w:rsidRPr="00D155D5" w:rsidRDefault="00CD55F4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</w:p>
    <w:p w14:paraId="11F53569" w14:textId="77777777" w:rsidR="00CD55F4" w:rsidRPr="00D155D5" w:rsidRDefault="00CD55F4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</w:p>
    <w:p w14:paraId="152A96B7" w14:textId="21D79CBE" w:rsidR="00D155D5" w:rsidRPr="00D155D5" w:rsidRDefault="00D155D5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  <w:r w:rsidRPr="00D155D5">
        <w:rPr>
          <w:rFonts w:ascii="Times New Roman" w:eastAsia="Georgia" w:hAnsi="Times New Roman" w:cs="Times New Roman"/>
          <w:b/>
          <w:color w:val="14558F"/>
          <w:sz w:val="24"/>
          <w:szCs w:val="24"/>
        </w:rPr>
        <w:t>City of Cincinnati</w:t>
      </w:r>
      <w:r w:rsidR="00287F78">
        <w:rPr>
          <w:rFonts w:ascii="Times New Roman" w:eastAsia="Georgia" w:hAnsi="Times New Roman" w:cs="Times New Roman"/>
          <w:b/>
          <w:color w:val="14558F"/>
          <w:sz w:val="24"/>
          <w:szCs w:val="24"/>
        </w:rPr>
        <w:t xml:space="preserve">, OH </w:t>
      </w:r>
    </w:p>
    <w:p w14:paraId="203488A6" w14:textId="24A3CB93" w:rsidR="00D155D5" w:rsidRPr="00D155D5" w:rsidRDefault="00287F78" w:rsidP="00D155D5">
      <w:pPr>
        <w:pStyle w:val="ListParagraph"/>
        <w:numPr>
          <w:ilvl w:val="0"/>
          <w:numId w:val="7"/>
        </w:numPr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</w:pPr>
      <w:hyperlink r:id="rId6" w:history="1">
        <w:r w:rsidR="00D155D5" w:rsidRPr="00287F78">
          <w:rPr>
            <w:rStyle w:val="Hyperlink"/>
            <w:rFonts w:ascii="Times New Roman" w:eastAsia="Georgia" w:hAnsi="Times New Roman" w:cs="Times New Roman"/>
            <w:bCs/>
            <w:sz w:val="24"/>
            <w:szCs w:val="24"/>
          </w:rPr>
          <w:t>Lead Service Line Notification</w:t>
        </w:r>
      </w:hyperlink>
      <w:r w:rsidR="00D155D5" w:rsidRPr="00D155D5">
        <w:rPr>
          <w:rFonts w:ascii="Times New Roman" w:eastAsia="Georg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5C07ADB" w14:textId="77777777" w:rsidR="00D155D5" w:rsidRPr="00D155D5" w:rsidRDefault="00D155D5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</w:p>
    <w:p w14:paraId="00000001" w14:textId="1DE498A4" w:rsidR="00C35587" w:rsidRPr="00D155D5" w:rsidRDefault="00000000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  <w:r w:rsidRPr="00D155D5">
        <w:rPr>
          <w:rFonts w:ascii="Times New Roman" w:eastAsia="Georgia" w:hAnsi="Times New Roman" w:cs="Times New Roman"/>
          <w:b/>
          <w:color w:val="14558F"/>
          <w:sz w:val="24"/>
          <w:szCs w:val="24"/>
        </w:rPr>
        <w:t>City of Dearborn, MI</w:t>
      </w:r>
    </w:p>
    <w:p w14:paraId="00000002" w14:textId="77777777" w:rsidR="00C35587" w:rsidRPr="00D155D5" w:rsidRDefault="00000000">
      <w:pPr>
        <w:numPr>
          <w:ilvl w:val="0"/>
          <w:numId w:val="1"/>
        </w:numPr>
        <w:rPr>
          <w:rFonts w:ascii="Times New Roman" w:eastAsia="Georgia" w:hAnsi="Times New Roman" w:cs="Times New Roman"/>
          <w:sz w:val="24"/>
          <w:szCs w:val="24"/>
        </w:rPr>
      </w:pPr>
      <w:hyperlink r:id="rId7">
        <w:r w:rsidRPr="00D155D5">
          <w:rPr>
            <w:rFonts w:ascii="Times New Roman" w:eastAsia="Georgia" w:hAnsi="Times New Roman" w:cs="Times New Roman"/>
            <w:color w:val="1155CC"/>
            <w:sz w:val="24"/>
            <w:szCs w:val="24"/>
            <w:u w:val="single"/>
          </w:rPr>
          <w:t>Lead Service Line Educational Web Page</w:t>
        </w:r>
      </w:hyperlink>
    </w:p>
    <w:p w14:paraId="00000003" w14:textId="77777777" w:rsidR="00C35587" w:rsidRPr="00D155D5" w:rsidRDefault="00C35587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</w:p>
    <w:p w14:paraId="00000004" w14:textId="77777777" w:rsidR="00C35587" w:rsidRPr="00D155D5" w:rsidRDefault="00000000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  <w:r w:rsidRPr="00D155D5">
        <w:rPr>
          <w:rFonts w:ascii="Times New Roman" w:eastAsia="Georgia" w:hAnsi="Times New Roman" w:cs="Times New Roman"/>
          <w:b/>
          <w:color w:val="14558F"/>
          <w:sz w:val="24"/>
          <w:szCs w:val="24"/>
        </w:rPr>
        <w:t>City of Issaquah, WA</w:t>
      </w:r>
    </w:p>
    <w:p w14:paraId="00000005" w14:textId="49F9D1AA" w:rsidR="00C35587" w:rsidRPr="00D155D5" w:rsidRDefault="00000000">
      <w:pPr>
        <w:numPr>
          <w:ilvl w:val="0"/>
          <w:numId w:val="4"/>
        </w:numPr>
        <w:rPr>
          <w:rFonts w:ascii="Times New Roman" w:eastAsia="Georgia" w:hAnsi="Times New Roman" w:cs="Times New Roman"/>
          <w:sz w:val="24"/>
          <w:szCs w:val="24"/>
        </w:rPr>
      </w:pPr>
      <w:hyperlink r:id="rId8" w:history="1">
        <w:r w:rsidR="00D10F3F" w:rsidRPr="00D155D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>Notice of Inventory Work</w:t>
        </w:r>
      </w:hyperlink>
      <w:r w:rsidR="00D10F3F" w:rsidRPr="00D155D5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00000006" w14:textId="1A8209CA" w:rsidR="00C35587" w:rsidRPr="00D155D5" w:rsidRDefault="00000000">
      <w:pPr>
        <w:numPr>
          <w:ilvl w:val="0"/>
          <w:numId w:val="4"/>
        </w:numPr>
        <w:rPr>
          <w:rFonts w:ascii="Times New Roman" w:eastAsia="Georgia" w:hAnsi="Times New Roman" w:cs="Times New Roman"/>
          <w:sz w:val="24"/>
          <w:szCs w:val="24"/>
        </w:rPr>
      </w:pPr>
      <w:hyperlink r:id="rId9" w:history="1">
        <w:r w:rsidR="00D10F3F" w:rsidRPr="00D155D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>Follow-Up Letter to Residents</w:t>
        </w:r>
      </w:hyperlink>
      <w:r w:rsidR="00D10F3F" w:rsidRPr="00D155D5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00000007" w14:textId="77777777" w:rsidR="00C35587" w:rsidRPr="00D155D5" w:rsidRDefault="00C35587">
      <w:pPr>
        <w:rPr>
          <w:rFonts w:ascii="Times New Roman" w:eastAsia="Georgia" w:hAnsi="Times New Roman" w:cs="Times New Roman"/>
          <w:sz w:val="24"/>
          <w:szCs w:val="24"/>
        </w:rPr>
      </w:pPr>
    </w:p>
    <w:p w14:paraId="00000008" w14:textId="77777777" w:rsidR="00C35587" w:rsidRPr="00D155D5" w:rsidRDefault="00000000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  <w:r w:rsidRPr="00D155D5">
        <w:rPr>
          <w:rFonts w:ascii="Times New Roman" w:eastAsia="Georgia" w:hAnsi="Times New Roman" w:cs="Times New Roman"/>
          <w:b/>
          <w:color w:val="14558F"/>
          <w:sz w:val="24"/>
          <w:szCs w:val="24"/>
        </w:rPr>
        <w:t xml:space="preserve">City of Lancaster, PA </w:t>
      </w:r>
    </w:p>
    <w:p w14:paraId="00000009" w14:textId="77777777" w:rsidR="00C35587" w:rsidRPr="00D155D5" w:rsidRDefault="00000000">
      <w:pPr>
        <w:numPr>
          <w:ilvl w:val="0"/>
          <w:numId w:val="3"/>
        </w:numPr>
        <w:rPr>
          <w:rFonts w:ascii="Times New Roman" w:eastAsia="Georgia" w:hAnsi="Times New Roman" w:cs="Times New Roman"/>
          <w:sz w:val="24"/>
          <w:szCs w:val="24"/>
        </w:rPr>
      </w:pPr>
      <w:hyperlink r:id="rId10">
        <w:r w:rsidRPr="00D155D5">
          <w:rPr>
            <w:rFonts w:ascii="Times New Roman" w:eastAsia="Georgia" w:hAnsi="Times New Roman" w:cs="Times New Roman"/>
            <w:color w:val="1155CC"/>
            <w:sz w:val="24"/>
            <w:szCs w:val="24"/>
            <w:u w:val="single"/>
          </w:rPr>
          <w:t xml:space="preserve">Lead Service Line Inventory Informational Webpage </w:t>
        </w:r>
      </w:hyperlink>
    </w:p>
    <w:p w14:paraId="0000000C" w14:textId="77777777" w:rsidR="00C35587" w:rsidRDefault="00C35587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</w:p>
    <w:p w14:paraId="3D992691" w14:textId="77777777" w:rsidR="00287F78" w:rsidRPr="00D155D5" w:rsidRDefault="00287F78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</w:p>
    <w:p w14:paraId="0000000D" w14:textId="77777777" w:rsidR="00C35587" w:rsidRPr="00D155D5" w:rsidRDefault="00000000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  <w:r w:rsidRPr="00D155D5">
        <w:rPr>
          <w:rFonts w:ascii="Times New Roman" w:eastAsia="Georgia" w:hAnsi="Times New Roman" w:cs="Times New Roman"/>
          <w:b/>
          <w:color w:val="14558F"/>
          <w:sz w:val="24"/>
          <w:szCs w:val="24"/>
        </w:rPr>
        <w:t xml:space="preserve">State of California </w:t>
      </w:r>
    </w:p>
    <w:p w14:paraId="0000000E" w14:textId="77777777" w:rsidR="00C35587" w:rsidRPr="00D155D5" w:rsidRDefault="00000000">
      <w:pPr>
        <w:numPr>
          <w:ilvl w:val="0"/>
          <w:numId w:val="5"/>
        </w:numPr>
        <w:rPr>
          <w:rFonts w:ascii="Times New Roman" w:eastAsia="Georgia" w:hAnsi="Times New Roman" w:cs="Times New Roman"/>
          <w:sz w:val="24"/>
          <w:szCs w:val="24"/>
        </w:rPr>
      </w:pPr>
      <w:hyperlink r:id="rId11">
        <w:r w:rsidRPr="00D155D5">
          <w:rPr>
            <w:rFonts w:ascii="Times New Roman" w:eastAsia="Georgia" w:hAnsi="Times New Roman" w:cs="Times New Roman"/>
            <w:color w:val="1155CC"/>
            <w:sz w:val="24"/>
            <w:szCs w:val="24"/>
            <w:u w:val="single"/>
          </w:rPr>
          <w:t xml:space="preserve">Customer Notification Template (Lead, GRR, or unknown) </w:t>
        </w:r>
      </w:hyperlink>
    </w:p>
    <w:p w14:paraId="0000000F" w14:textId="77777777" w:rsidR="00C35587" w:rsidRPr="00D155D5" w:rsidRDefault="00C35587">
      <w:pPr>
        <w:rPr>
          <w:rFonts w:ascii="Times New Roman" w:eastAsia="Georgia" w:hAnsi="Times New Roman" w:cs="Times New Roman"/>
          <w:sz w:val="24"/>
          <w:szCs w:val="24"/>
        </w:rPr>
      </w:pPr>
    </w:p>
    <w:p w14:paraId="00000010" w14:textId="77777777" w:rsidR="00C35587" w:rsidRPr="00D155D5" w:rsidRDefault="00000000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  <w:r w:rsidRPr="00D155D5">
        <w:rPr>
          <w:rFonts w:ascii="Times New Roman" w:eastAsia="Georgia" w:hAnsi="Times New Roman" w:cs="Times New Roman"/>
          <w:b/>
          <w:color w:val="14558F"/>
          <w:sz w:val="24"/>
          <w:szCs w:val="24"/>
        </w:rPr>
        <w:t>State of Massachusetts</w:t>
      </w:r>
    </w:p>
    <w:p w14:paraId="00000011" w14:textId="77777777" w:rsidR="00C35587" w:rsidRPr="00D155D5" w:rsidRDefault="00000000">
      <w:pPr>
        <w:numPr>
          <w:ilvl w:val="0"/>
          <w:numId w:val="6"/>
        </w:numPr>
        <w:rPr>
          <w:rFonts w:ascii="Times New Roman" w:eastAsia="Georgia" w:hAnsi="Times New Roman" w:cs="Times New Roman"/>
          <w:sz w:val="24"/>
          <w:szCs w:val="24"/>
        </w:rPr>
      </w:pPr>
      <w:hyperlink r:id="rId12">
        <w:r w:rsidRPr="00D155D5">
          <w:rPr>
            <w:rFonts w:ascii="Times New Roman" w:eastAsia="Georgia" w:hAnsi="Times New Roman" w:cs="Times New Roman"/>
            <w:color w:val="1155CC"/>
            <w:sz w:val="24"/>
            <w:szCs w:val="24"/>
            <w:u w:val="single"/>
          </w:rPr>
          <w:t xml:space="preserve">LCRR Consumer Notification Template - Unknown Service Line </w:t>
        </w:r>
      </w:hyperlink>
    </w:p>
    <w:p w14:paraId="00000012" w14:textId="77777777" w:rsidR="00C35587" w:rsidRPr="00D155D5" w:rsidRDefault="00000000">
      <w:pPr>
        <w:numPr>
          <w:ilvl w:val="0"/>
          <w:numId w:val="6"/>
        </w:numPr>
        <w:rPr>
          <w:rFonts w:ascii="Times New Roman" w:eastAsia="Georgia" w:hAnsi="Times New Roman" w:cs="Times New Roman"/>
          <w:sz w:val="24"/>
          <w:szCs w:val="24"/>
        </w:rPr>
      </w:pPr>
      <w:hyperlink r:id="rId13">
        <w:r w:rsidRPr="00D155D5">
          <w:rPr>
            <w:rFonts w:ascii="Times New Roman" w:eastAsia="Georgia" w:hAnsi="Times New Roman" w:cs="Times New Roman"/>
            <w:color w:val="1155CC"/>
            <w:sz w:val="24"/>
            <w:szCs w:val="24"/>
            <w:u w:val="single"/>
          </w:rPr>
          <w:t>LCRR Consumer Notification Template - Confirmed GRR</w:t>
        </w:r>
      </w:hyperlink>
    </w:p>
    <w:p w14:paraId="00000013" w14:textId="77777777" w:rsidR="00C35587" w:rsidRPr="00D155D5" w:rsidRDefault="00000000">
      <w:pPr>
        <w:numPr>
          <w:ilvl w:val="0"/>
          <w:numId w:val="6"/>
        </w:numPr>
        <w:rPr>
          <w:rFonts w:ascii="Times New Roman" w:eastAsia="Georgia" w:hAnsi="Times New Roman" w:cs="Times New Roman"/>
          <w:sz w:val="24"/>
          <w:szCs w:val="24"/>
        </w:rPr>
      </w:pPr>
      <w:hyperlink r:id="rId14">
        <w:r w:rsidRPr="00D155D5">
          <w:rPr>
            <w:rFonts w:ascii="Times New Roman" w:eastAsia="Georgia" w:hAnsi="Times New Roman" w:cs="Times New Roman"/>
            <w:color w:val="1155CC"/>
            <w:sz w:val="24"/>
            <w:szCs w:val="24"/>
            <w:u w:val="single"/>
          </w:rPr>
          <w:t>LCRR Consumer Notification Template - Confirmed Lead Service Line</w:t>
        </w:r>
      </w:hyperlink>
    </w:p>
    <w:p w14:paraId="00000014" w14:textId="77777777" w:rsidR="00C35587" w:rsidRPr="00D155D5" w:rsidRDefault="00C35587">
      <w:pPr>
        <w:rPr>
          <w:rFonts w:ascii="Times New Roman" w:eastAsia="Georgia" w:hAnsi="Times New Roman" w:cs="Times New Roman"/>
          <w:sz w:val="24"/>
          <w:szCs w:val="24"/>
        </w:rPr>
      </w:pPr>
    </w:p>
    <w:p w14:paraId="00000015" w14:textId="77777777" w:rsidR="00C35587" w:rsidRPr="00D155D5" w:rsidRDefault="00000000">
      <w:pPr>
        <w:rPr>
          <w:rFonts w:ascii="Times New Roman" w:eastAsia="Georgia" w:hAnsi="Times New Roman" w:cs="Times New Roman"/>
          <w:b/>
          <w:color w:val="14558F"/>
          <w:sz w:val="24"/>
          <w:szCs w:val="24"/>
        </w:rPr>
      </w:pPr>
      <w:r w:rsidRPr="00D155D5">
        <w:rPr>
          <w:rFonts w:ascii="Times New Roman" w:eastAsia="Georgia" w:hAnsi="Times New Roman" w:cs="Times New Roman"/>
          <w:b/>
          <w:color w:val="14558F"/>
          <w:sz w:val="24"/>
          <w:szCs w:val="24"/>
        </w:rPr>
        <w:t xml:space="preserve">State of Oklahoma </w:t>
      </w:r>
    </w:p>
    <w:p w14:paraId="00000016" w14:textId="77777777" w:rsidR="00C35587" w:rsidRPr="00D155D5" w:rsidRDefault="00000000">
      <w:pPr>
        <w:numPr>
          <w:ilvl w:val="0"/>
          <w:numId w:val="2"/>
        </w:numPr>
        <w:rPr>
          <w:rFonts w:ascii="Times New Roman" w:eastAsia="Georgia" w:hAnsi="Times New Roman" w:cs="Times New Roman"/>
          <w:sz w:val="24"/>
          <w:szCs w:val="24"/>
        </w:rPr>
      </w:pPr>
      <w:hyperlink r:id="rId15" w:anchor=":~:text=Consumer%20Notice%3A%20Lead%20Service%20Line%20(Template)">
        <w:r w:rsidRPr="00D155D5">
          <w:rPr>
            <w:rFonts w:ascii="Times New Roman" w:eastAsia="Georgia" w:hAnsi="Times New Roman" w:cs="Times New Roman"/>
            <w:color w:val="1155CC"/>
            <w:sz w:val="24"/>
            <w:szCs w:val="24"/>
            <w:u w:val="single"/>
          </w:rPr>
          <w:t xml:space="preserve">Consumer Notice: Lead Service Line </w:t>
        </w:r>
      </w:hyperlink>
    </w:p>
    <w:p w14:paraId="00000017" w14:textId="77777777" w:rsidR="00C35587" w:rsidRPr="00D155D5" w:rsidRDefault="00000000">
      <w:pPr>
        <w:numPr>
          <w:ilvl w:val="0"/>
          <w:numId w:val="2"/>
        </w:numPr>
        <w:rPr>
          <w:rFonts w:ascii="Times New Roman" w:eastAsia="Georgia" w:hAnsi="Times New Roman" w:cs="Times New Roman"/>
          <w:sz w:val="24"/>
          <w:szCs w:val="24"/>
        </w:rPr>
      </w:pPr>
      <w:hyperlink r:id="rId16" w:anchor=":~:text=Consumer%20Notice%3A%20Galvanized%20Requiring%20Replacement%20(Template)">
        <w:r w:rsidRPr="00D155D5">
          <w:rPr>
            <w:rFonts w:ascii="Times New Roman" w:eastAsia="Georgia" w:hAnsi="Times New Roman" w:cs="Times New Roman"/>
            <w:color w:val="1155CC"/>
            <w:sz w:val="24"/>
            <w:szCs w:val="24"/>
            <w:u w:val="single"/>
          </w:rPr>
          <w:t xml:space="preserve">Consumer Notice: GRR </w:t>
        </w:r>
      </w:hyperlink>
    </w:p>
    <w:p w14:paraId="00000018" w14:textId="77777777" w:rsidR="00C35587" w:rsidRPr="00D155D5" w:rsidRDefault="00000000">
      <w:pPr>
        <w:numPr>
          <w:ilvl w:val="0"/>
          <w:numId w:val="2"/>
        </w:numPr>
        <w:rPr>
          <w:rFonts w:ascii="Times New Roman" w:eastAsia="Georgia" w:hAnsi="Times New Roman" w:cs="Times New Roman"/>
          <w:sz w:val="24"/>
          <w:szCs w:val="24"/>
        </w:rPr>
      </w:pPr>
      <w:hyperlink r:id="rId17" w:anchor=":~:text=Consumer%20Notice%3A%20Unknown%20Service%20Line%20(Template)">
        <w:r w:rsidRPr="00D155D5">
          <w:rPr>
            <w:rFonts w:ascii="Times New Roman" w:eastAsia="Georgia" w:hAnsi="Times New Roman" w:cs="Times New Roman"/>
            <w:color w:val="1155CC"/>
            <w:sz w:val="24"/>
            <w:szCs w:val="24"/>
            <w:u w:val="single"/>
          </w:rPr>
          <w:t xml:space="preserve">Consumer Notice: Unknown Service Line </w:t>
        </w:r>
      </w:hyperlink>
    </w:p>
    <w:p w14:paraId="00000019" w14:textId="77777777" w:rsidR="00C35587" w:rsidRDefault="00C35587">
      <w:pPr>
        <w:rPr>
          <w:rFonts w:ascii="Georgia" w:eastAsia="Georgia" w:hAnsi="Georgia" w:cs="Georgia"/>
        </w:rPr>
      </w:pPr>
    </w:p>
    <w:p w14:paraId="0000001A" w14:textId="77777777" w:rsidR="00C35587" w:rsidRDefault="00C35587">
      <w:pPr>
        <w:rPr>
          <w:rFonts w:ascii="Georgia" w:eastAsia="Georgia" w:hAnsi="Georgia" w:cs="Georgia"/>
        </w:rPr>
      </w:pPr>
    </w:p>
    <w:p w14:paraId="0000001B" w14:textId="77777777" w:rsidR="00C35587" w:rsidRDefault="00C35587">
      <w:pPr>
        <w:rPr>
          <w:rFonts w:ascii="Georgia" w:eastAsia="Georgia" w:hAnsi="Georgia" w:cs="Georgia"/>
        </w:rPr>
      </w:pPr>
    </w:p>
    <w:p w14:paraId="0000001C" w14:textId="77777777" w:rsidR="00C35587" w:rsidRDefault="00C35587">
      <w:pPr>
        <w:rPr>
          <w:rFonts w:ascii="Georgia" w:eastAsia="Georgia" w:hAnsi="Georgia" w:cs="Georgia"/>
          <w:b/>
          <w:color w:val="14558F"/>
          <w:sz w:val="26"/>
          <w:szCs w:val="26"/>
        </w:rPr>
      </w:pPr>
    </w:p>
    <w:p w14:paraId="0000001D" w14:textId="77777777" w:rsidR="00C35587" w:rsidRDefault="00C35587">
      <w:pPr>
        <w:ind w:left="720"/>
        <w:rPr>
          <w:rFonts w:ascii="Georgia" w:eastAsia="Georgia" w:hAnsi="Georgia" w:cs="Georgia"/>
        </w:rPr>
      </w:pPr>
    </w:p>
    <w:p w14:paraId="0000001E" w14:textId="77777777" w:rsidR="00C35587" w:rsidRDefault="00C35587">
      <w:pPr>
        <w:rPr>
          <w:rFonts w:ascii="Georgia" w:eastAsia="Georgia" w:hAnsi="Georgia" w:cs="Georgia"/>
        </w:rPr>
      </w:pPr>
    </w:p>
    <w:p w14:paraId="0000001F" w14:textId="77777777" w:rsidR="00C35587" w:rsidRDefault="00C35587"/>
    <w:p w14:paraId="00000020" w14:textId="77777777" w:rsidR="00C35587" w:rsidRDefault="00C35587"/>
    <w:p w14:paraId="00000021" w14:textId="77777777" w:rsidR="00C35587" w:rsidRDefault="00C35587"/>
    <w:sectPr w:rsidR="00C35587" w:rsidSect="00CD55F4">
      <w:pgSz w:w="12240" w:h="15840"/>
      <w:pgMar w:top="89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AD4"/>
    <w:multiLevelType w:val="multilevel"/>
    <w:tmpl w:val="C6C62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285FD7"/>
    <w:multiLevelType w:val="multilevel"/>
    <w:tmpl w:val="F4F85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4670DB"/>
    <w:multiLevelType w:val="multilevel"/>
    <w:tmpl w:val="B5D8C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54625F"/>
    <w:multiLevelType w:val="multilevel"/>
    <w:tmpl w:val="5CEAE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C11D6F"/>
    <w:multiLevelType w:val="hybridMultilevel"/>
    <w:tmpl w:val="EAE4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4AB3"/>
    <w:multiLevelType w:val="multilevel"/>
    <w:tmpl w:val="E47CE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CF283F"/>
    <w:multiLevelType w:val="multilevel"/>
    <w:tmpl w:val="48DCA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0679594">
    <w:abstractNumId w:val="2"/>
  </w:num>
  <w:num w:numId="2" w16cid:durableId="1124930664">
    <w:abstractNumId w:val="0"/>
  </w:num>
  <w:num w:numId="3" w16cid:durableId="946541155">
    <w:abstractNumId w:val="6"/>
  </w:num>
  <w:num w:numId="4" w16cid:durableId="1791507784">
    <w:abstractNumId w:val="3"/>
  </w:num>
  <w:num w:numId="5" w16cid:durableId="1352759207">
    <w:abstractNumId w:val="1"/>
  </w:num>
  <w:num w:numId="6" w16cid:durableId="1217740992">
    <w:abstractNumId w:val="5"/>
  </w:num>
  <w:num w:numId="7" w16cid:durableId="1501505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87"/>
    <w:rsid w:val="00287F78"/>
    <w:rsid w:val="00C35587"/>
    <w:rsid w:val="00CD55F4"/>
    <w:rsid w:val="00D10F3F"/>
    <w:rsid w:val="00D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54AE3"/>
  <w15:docId w15:val="{58CB47C3-BB19-BB4F-9CE2-E4FEE5D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10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mayors.org/wp-content/uploads/2024/09/Works-Notice-Letter-to-Residents-Lead-Service-Inventory.docx" TargetMode="External"/><Relationship Id="rId13" Type="http://schemas.openxmlformats.org/officeDocument/2006/relationships/hyperlink" Target="https://www.mass.gov/doc/lcrr-consumer-notification-template-confirmed-galvanized-requiring-replacement-service-line-grr/downlo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erience.arcgis.com/experience/f40b94e58e4a47fcbb89b3e69c64ec6d" TargetMode="External"/><Relationship Id="rId12" Type="http://schemas.openxmlformats.org/officeDocument/2006/relationships/hyperlink" Target="https://www.mass.gov/doc/lcrr-consumer-notification-template-unknown-service-line/download" TargetMode="External"/><Relationship Id="rId17" Type="http://schemas.openxmlformats.org/officeDocument/2006/relationships/hyperlink" Target="https://www.deq.ok.gov/lead-service-line-invento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q.ok.gov/lead-service-line-invento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smayors.org/wp-content/uploads/2024/09/Lead-Service-Line-Notice.pdf" TargetMode="External"/><Relationship Id="rId11" Type="http://schemas.openxmlformats.org/officeDocument/2006/relationships/hyperlink" Target="https://www.waterboards.ca.gov/drinking_water/certlic/drinkingwater/lead-copper-rule/docs/DDW_PublicNotificationTemplate_Lead_GRR_Unknown_SL-LCRR_2024-05-08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deq.ok.gov/lead-service-line-inventory/" TargetMode="External"/><Relationship Id="rId10" Type="http://schemas.openxmlformats.org/officeDocument/2006/relationships/hyperlink" Target="https://www.cityoflancasterpa.gov/lead-service-lin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smayors.org/wp-content/uploads/2024/09/Follow-up-Letter-to-Residents-Lead-Service-Inventory-Generic-Response.docx" TargetMode="External"/><Relationship Id="rId14" Type="http://schemas.openxmlformats.org/officeDocument/2006/relationships/hyperlink" Target="https://www.mass.gov/doc/lcrr-consumer-notification-template-confirmed-lead-service-line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Kassidy Klein</cp:lastModifiedBy>
  <cp:revision>4</cp:revision>
  <dcterms:created xsi:type="dcterms:W3CDTF">2024-09-22T01:42:00Z</dcterms:created>
  <dcterms:modified xsi:type="dcterms:W3CDTF">2024-09-24T19:01:00Z</dcterms:modified>
</cp:coreProperties>
</file>